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600" w:rsidRDefault="00734600" w:rsidP="00734600">
      <w:pPr>
        <w:spacing w:before="120" w:after="0" w:line="360" w:lineRule="auto"/>
        <w:jc w:val="both"/>
        <w:rPr>
          <w:rFonts w:ascii="Arial" w:hAnsi="Arial" w:cs="Arial"/>
          <w:sz w:val="24"/>
          <w:szCs w:val="24"/>
        </w:rPr>
      </w:pPr>
      <w:r>
        <w:rPr>
          <w:rFonts w:ascii="Arial" w:hAnsi="Arial" w:cs="Arial"/>
          <w:sz w:val="24"/>
          <w:szCs w:val="24"/>
        </w:rPr>
        <w:t>Camps, (2005) plantea que el empleo de un nombre de lugar es utilizado por una determinada población con frecuencia, se clasifican en tres categorías: empleo oral, escrito y administrativo (oficial). Esto es:</w:t>
      </w:r>
    </w:p>
    <w:p w:rsidR="00734600" w:rsidRDefault="00734600" w:rsidP="00734600">
      <w:pPr>
        <w:numPr>
          <w:ilvl w:val="0"/>
          <w:numId w:val="5"/>
        </w:numPr>
        <w:spacing w:before="120" w:after="0" w:line="360" w:lineRule="auto"/>
        <w:ind w:left="714" w:hanging="357"/>
        <w:jc w:val="both"/>
        <w:rPr>
          <w:rFonts w:ascii="Arial" w:hAnsi="Arial" w:cs="Arial"/>
          <w:sz w:val="24"/>
          <w:szCs w:val="24"/>
        </w:rPr>
      </w:pPr>
      <w:r w:rsidRPr="00B87B77">
        <w:rPr>
          <w:rFonts w:ascii="Arial" w:hAnsi="Arial" w:cs="Arial"/>
          <w:sz w:val="24"/>
          <w:szCs w:val="24"/>
        </w:rPr>
        <w:t xml:space="preserve">Empleo común y corriente de la comunicación oral. </w:t>
      </w:r>
    </w:p>
    <w:p w:rsidR="00734600" w:rsidRPr="00B87B77" w:rsidRDefault="00734600" w:rsidP="00734600">
      <w:pPr>
        <w:numPr>
          <w:ilvl w:val="0"/>
          <w:numId w:val="5"/>
        </w:numPr>
        <w:spacing w:before="120" w:after="0" w:line="360" w:lineRule="auto"/>
        <w:ind w:left="714" w:hanging="357"/>
        <w:jc w:val="both"/>
        <w:rPr>
          <w:rFonts w:ascii="Arial" w:hAnsi="Arial" w:cs="Arial"/>
          <w:sz w:val="24"/>
          <w:szCs w:val="24"/>
        </w:rPr>
      </w:pPr>
      <w:r w:rsidRPr="00B87B77">
        <w:rPr>
          <w:rFonts w:ascii="Arial" w:hAnsi="Arial" w:cs="Arial"/>
          <w:sz w:val="24"/>
          <w:szCs w:val="24"/>
        </w:rPr>
        <w:t>Empleo en mapas, documentos, señales de tráfico, anuncios o carteles.</w:t>
      </w:r>
    </w:p>
    <w:p w:rsidR="00734600" w:rsidRDefault="00734600" w:rsidP="00734600">
      <w:pPr>
        <w:numPr>
          <w:ilvl w:val="0"/>
          <w:numId w:val="5"/>
        </w:numPr>
        <w:spacing w:before="120" w:after="0" w:line="360" w:lineRule="auto"/>
        <w:ind w:left="714" w:hanging="357"/>
        <w:jc w:val="both"/>
        <w:rPr>
          <w:rFonts w:ascii="Arial" w:hAnsi="Arial" w:cs="Arial"/>
          <w:sz w:val="24"/>
          <w:szCs w:val="24"/>
        </w:rPr>
      </w:pPr>
      <w:r>
        <w:rPr>
          <w:rFonts w:ascii="Arial" w:hAnsi="Arial" w:cs="Arial"/>
          <w:sz w:val="24"/>
          <w:szCs w:val="24"/>
        </w:rPr>
        <w:t xml:space="preserve">Empleo del topónimo tal como ha sido creado o trasmitido por diversos organismos que tienen que ver con el territorio correspondiente, puede diferenciarse del oral. </w:t>
      </w:r>
    </w:p>
    <w:p w:rsidR="00734600" w:rsidRDefault="00734600" w:rsidP="00734600">
      <w:pPr>
        <w:spacing w:before="120" w:after="0" w:line="360" w:lineRule="auto"/>
        <w:jc w:val="both"/>
        <w:rPr>
          <w:rFonts w:ascii="Arial" w:hAnsi="Arial" w:cs="Arial"/>
          <w:bCs/>
          <w:color w:val="000000"/>
        </w:rPr>
      </w:pPr>
    </w:p>
    <w:p w:rsidR="00734600" w:rsidRPr="00E3239C" w:rsidRDefault="00734600" w:rsidP="00734600">
      <w:pPr>
        <w:spacing w:before="120" w:after="0" w:line="360" w:lineRule="auto"/>
        <w:jc w:val="both"/>
        <w:rPr>
          <w:rFonts w:ascii="Arial" w:hAnsi="Arial" w:cs="Arial"/>
          <w:bCs/>
          <w:color w:val="000000"/>
        </w:rPr>
      </w:pPr>
      <w:r>
        <w:rPr>
          <w:rFonts w:ascii="Arial" w:hAnsi="Arial" w:cs="Arial"/>
          <w:sz w:val="24"/>
          <w:szCs w:val="24"/>
        </w:rPr>
        <w:t>Camps, (2005), además plantea una metodología para el tratamiento lingüístico de</w:t>
      </w:r>
      <w:r>
        <w:rPr>
          <w:rFonts w:ascii="Arial" w:hAnsi="Arial" w:cs="Arial"/>
          <w:bCs/>
          <w:color w:val="000000"/>
        </w:rPr>
        <w:t xml:space="preserve"> los estudios de la toponimia,  se diseñan dos tendencias que permite:</w:t>
      </w:r>
    </w:p>
    <w:p w:rsidR="00734600" w:rsidRPr="00E3239C" w:rsidRDefault="00734600" w:rsidP="00734600">
      <w:pPr>
        <w:pStyle w:val="NormalWeb"/>
        <w:spacing w:before="120" w:beforeAutospacing="0" w:after="0" w:afterAutospacing="0" w:line="360" w:lineRule="auto"/>
        <w:jc w:val="both"/>
        <w:rPr>
          <w:rFonts w:ascii="Arial" w:hAnsi="Arial" w:cs="Arial"/>
          <w:bCs/>
          <w:color w:val="000000"/>
        </w:rPr>
      </w:pPr>
      <w:r w:rsidRPr="00E3239C">
        <w:rPr>
          <w:rFonts w:ascii="Arial" w:hAnsi="Arial" w:cs="Arial"/>
          <w:bCs/>
          <w:color w:val="000000"/>
        </w:rPr>
        <w:t>1.-</w:t>
      </w:r>
      <w:r>
        <w:rPr>
          <w:rFonts w:ascii="Arial" w:hAnsi="Arial" w:cs="Arial"/>
          <w:bCs/>
          <w:color w:val="000000"/>
        </w:rPr>
        <w:t>A</w:t>
      </w:r>
      <w:r w:rsidRPr="00E3239C">
        <w:rPr>
          <w:rFonts w:ascii="Arial" w:hAnsi="Arial" w:cs="Arial"/>
          <w:bCs/>
          <w:color w:val="000000"/>
        </w:rPr>
        <w:t>nális</w:t>
      </w:r>
      <w:r>
        <w:rPr>
          <w:rFonts w:ascii="Arial" w:hAnsi="Arial" w:cs="Arial"/>
          <w:bCs/>
          <w:color w:val="000000"/>
        </w:rPr>
        <w:t>ar</w:t>
      </w:r>
      <w:r w:rsidRPr="00E3239C">
        <w:rPr>
          <w:rFonts w:ascii="Arial" w:hAnsi="Arial" w:cs="Arial"/>
          <w:bCs/>
          <w:color w:val="000000"/>
        </w:rPr>
        <w:t xml:space="preserve"> los fenómenos estrictamente </w:t>
      </w:r>
      <w:proofErr w:type="spellStart"/>
      <w:r w:rsidRPr="00E3239C">
        <w:rPr>
          <w:rFonts w:ascii="Arial" w:hAnsi="Arial" w:cs="Arial"/>
          <w:bCs/>
          <w:color w:val="000000"/>
        </w:rPr>
        <w:t>lingüís</w:t>
      </w:r>
      <w:proofErr w:type="spellEnd"/>
      <w:r>
        <w:rPr>
          <w:rFonts w:ascii="Arial" w:hAnsi="Arial" w:cs="Arial"/>
          <w:bCs/>
          <w:color w:val="000000"/>
        </w:rPr>
        <w:t>-</w:t>
      </w:r>
      <w:r w:rsidRPr="00E3239C">
        <w:rPr>
          <w:rFonts w:ascii="Arial" w:hAnsi="Arial" w:cs="Arial"/>
          <w:bCs/>
          <w:color w:val="000000"/>
        </w:rPr>
        <w:t>ticos: morfológicos, fonéticos, sintácticos, lexicales, etimológicos, la formación de palabras, los préstamos lingüísticos, así como la distribución de los topónimos en el espacio.</w:t>
      </w:r>
    </w:p>
    <w:p w:rsidR="00734600" w:rsidRPr="00E3239C" w:rsidRDefault="00734600" w:rsidP="00734600">
      <w:pPr>
        <w:pStyle w:val="NormalWeb"/>
        <w:spacing w:before="120" w:beforeAutospacing="0" w:after="0" w:afterAutospacing="0" w:line="360" w:lineRule="auto"/>
        <w:jc w:val="both"/>
        <w:rPr>
          <w:rFonts w:ascii="Arial" w:hAnsi="Arial" w:cs="Arial"/>
          <w:bCs/>
          <w:color w:val="000000"/>
        </w:rPr>
      </w:pPr>
      <w:r w:rsidRPr="00E3239C">
        <w:rPr>
          <w:rFonts w:ascii="Arial" w:hAnsi="Arial" w:cs="Arial"/>
          <w:bCs/>
          <w:color w:val="000000"/>
        </w:rPr>
        <w:t>2.-</w:t>
      </w:r>
      <w:r>
        <w:rPr>
          <w:rFonts w:ascii="Arial" w:hAnsi="Arial" w:cs="Arial"/>
          <w:bCs/>
          <w:color w:val="000000"/>
        </w:rPr>
        <w:t xml:space="preserve"> Realizar a</w:t>
      </w:r>
      <w:r w:rsidRPr="00E3239C">
        <w:rPr>
          <w:rFonts w:ascii="Arial" w:hAnsi="Arial" w:cs="Arial"/>
          <w:bCs/>
          <w:color w:val="000000"/>
        </w:rPr>
        <w:t>nálisis onomasiológico y trata</w:t>
      </w:r>
      <w:r>
        <w:rPr>
          <w:rFonts w:ascii="Arial" w:hAnsi="Arial" w:cs="Arial"/>
          <w:bCs/>
          <w:color w:val="000000"/>
        </w:rPr>
        <w:t>r</w:t>
      </w:r>
      <w:r w:rsidRPr="00E3239C">
        <w:rPr>
          <w:rFonts w:ascii="Arial" w:hAnsi="Arial" w:cs="Arial"/>
          <w:bCs/>
          <w:color w:val="000000"/>
        </w:rPr>
        <w:t xml:space="preserve"> de explicar los modos de aparición de los topónimos, para lo cual se apoya en el estudio de los factores sociales, históricos, geográficos, etnográficos, etc., que provocaron el surgimiento de los mismos.</w:t>
      </w:r>
    </w:p>
    <w:p w:rsidR="00734600" w:rsidRDefault="00734600" w:rsidP="00734600">
      <w:pPr>
        <w:pStyle w:val="NormalWeb"/>
        <w:spacing w:before="120" w:beforeAutospacing="0" w:after="0" w:afterAutospacing="0" w:line="360" w:lineRule="auto"/>
        <w:jc w:val="both"/>
        <w:rPr>
          <w:rFonts w:ascii="Arial" w:hAnsi="Arial" w:cs="Arial"/>
          <w:bCs/>
          <w:color w:val="000000"/>
        </w:rPr>
      </w:pPr>
      <w:r w:rsidRPr="00E3239C">
        <w:rPr>
          <w:rFonts w:ascii="Arial" w:hAnsi="Arial" w:cs="Arial"/>
          <w:bCs/>
          <w:color w:val="000000"/>
        </w:rPr>
        <w:t xml:space="preserve">3.-Donde se realizan los dos estudios: lingüístico y onomasiológico. </w:t>
      </w:r>
    </w:p>
    <w:p w:rsidR="00734600" w:rsidRDefault="00734600" w:rsidP="00734600">
      <w:pPr>
        <w:pStyle w:val="NormalWeb"/>
        <w:spacing w:before="120" w:beforeAutospacing="0" w:after="0" w:afterAutospacing="0" w:line="360" w:lineRule="auto"/>
        <w:jc w:val="both"/>
        <w:rPr>
          <w:rFonts w:ascii="Arial" w:hAnsi="Arial" w:cs="Arial"/>
          <w:bCs/>
          <w:color w:val="000000"/>
        </w:rPr>
      </w:pPr>
    </w:p>
    <w:p w:rsidR="00734600" w:rsidRDefault="00734600" w:rsidP="00734600">
      <w:pPr>
        <w:pStyle w:val="NormalWeb"/>
        <w:spacing w:before="120" w:beforeAutospacing="0" w:after="0" w:afterAutospacing="0" w:line="360" w:lineRule="auto"/>
        <w:jc w:val="both"/>
        <w:rPr>
          <w:rFonts w:ascii="Arial" w:hAnsi="Arial" w:cs="Arial"/>
          <w:bCs/>
          <w:color w:val="000000"/>
        </w:rPr>
      </w:pPr>
      <w:r>
        <w:rPr>
          <w:rFonts w:ascii="Arial" w:hAnsi="Arial" w:cs="Arial"/>
          <w:bCs/>
          <w:color w:val="000000"/>
        </w:rPr>
        <w:t>Se selecciona un grupo de aspectos para desarrollar las distintas clasificaciones:</w:t>
      </w:r>
    </w:p>
    <w:p w:rsidR="00734600" w:rsidRDefault="00734600" w:rsidP="00D60899">
      <w:pPr>
        <w:numPr>
          <w:ilvl w:val="0"/>
          <w:numId w:val="4"/>
        </w:numPr>
        <w:tabs>
          <w:tab w:val="left" w:pos="567"/>
        </w:tabs>
        <w:spacing w:line="360" w:lineRule="auto"/>
        <w:ind w:left="142" w:hanging="142"/>
        <w:jc w:val="both"/>
        <w:rPr>
          <w:rFonts w:ascii="Arial" w:hAnsi="Arial" w:cs="Arial"/>
        </w:rPr>
      </w:pPr>
      <w:r>
        <w:rPr>
          <w:rFonts w:ascii="Arial" w:hAnsi="Arial" w:cs="Arial"/>
        </w:rPr>
        <w:t>La primera clasificación se refiere a los elementos que los componen, según los mismos serían:</w:t>
      </w:r>
    </w:p>
    <w:p w:rsidR="00734600" w:rsidRDefault="00734600" w:rsidP="00734600">
      <w:pPr>
        <w:spacing w:line="360" w:lineRule="auto"/>
        <w:ind w:left="360"/>
        <w:jc w:val="both"/>
        <w:rPr>
          <w:rFonts w:ascii="Arial" w:hAnsi="Arial" w:cs="Arial"/>
        </w:rPr>
      </w:pPr>
      <w:r>
        <w:rPr>
          <w:rFonts w:ascii="Arial" w:hAnsi="Arial" w:cs="Arial"/>
        </w:rPr>
        <w:t xml:space="preserve">- Genérico: nombres que definen o describen el accidente; calle, avenida, etc. </w:t>
      </w:r>
    </w:p>
    <w:p w:rsidR="00734600" w:rsidRDefault="00734600" w:rsidP="00734600">
      <w:pPr>
        <w:spacing w:line="360" w:lineRule="auto"/>
        <w:ind w:left="360"/>
        <w:jc w:val="both"/>
        <w:rPr>
          <w:rFonts w:ascii="Arial" w:hAnsi="Arial" w:cs="Arial"/>
          <w:bCs/>
          <w:color w:val="000000"/>
        </w:rPr>
      </w:pPr>
      <w:r>
        <w:rPr>
          <w:rFonts w:ascii="Arial" w:hAnsi="Arial" w:cs="Arial"/>
        </w:rPr>
        <w:t>- Especifico: Topónimo propiamente dicho. José Martí, Rafael Morales, etc.</w:t>
      </w:r>
    </w:p>
    <w:p w:rsidR="00D60899" w:rsidRDefault="00734600" w:rsidP="00D60899">
      <w:pPr>
        <w:tabs>
          <w:tab w:val="left" w:pos="426"/>
          <w:tab w:val="left" w:pos="567"/>
        </w:tabs>
        <w:spacing w:line="360" w:lineRule="auto"/>
        <w:jc w:val="both"/>
        <w:rPr>
          <w:rFonts w:ascii="Arial" w:hAnsi="Arial" w:cs="Arial"/>
        </w:rPr>
      </w:pPr>
      <w:r>
        <w:rPr>
          <w:rFonts w:ascii="Arial" w:hAnsi="Arial" w:cs="Arial"/>
        </w:rPr>
        <w:t>2-</w:t>
      </w:r>
      <w:r w:rsidR="00D60899">
        <w:rPr>
          <w:rFonts w:ascii="Arial" w:hAnsi="Arial" w:cs="Arial"/>
        </w:rPr>
        <w:t xml:space="preserve">La Motivación </w:t>
      </w:r>
    </w:p>
    <w:p w:rsidR="00734600" w:rsidRDefault="00734600" w:rsidP="00734600">
      <w:pPr>
        <w:spacing w:line="360" w:lineRule="auto"/>
        <w:ind w:left="360"/>
        <w:jc w:val="both"/>
        <w:rPr>
          <w:rFonts w:ascii="Arial" w:hAnsi="Arial" w:cs="Arial"/>
        </w:rPr>
      </w:pPr>
      <w:r>
        <w:rPr>
          <w:rFonts w:ascii="Arial" w:hAnsi="Arial" w:cs="Arial"/>
        </w:rPr>
        <w:t>Hagiotopónimos: nombre de santos y las denominaciones relacionadas con el culto religioso.</w:t>
      </w:r>
    </w:p>
    <w:p w:rsidR="00734600" w:rsidRDefault="00734600" w:rsidP="00734600">
      <w:pPr>
        <w:spacing w:line="360" w:lineRule="auto"/>
        <w:ind w:left="360"/>
        <w:jc w:val="both"/>
        <w:rPr>
          <w:rFonts w:ascii="Arial" w:hAnsi="Arial" w:cs="Arial"/>
        </w:rPr>
      </w:pPr>
      <w:r>
        <w:rPr>
          <w:rFonts w:ascii="Arial" w:hAnsi="Arial" w:cs="Arial"/>
        </w:rPr>
        <w:lastRenderedPageBreak/>
        <w:t>-Fitotopónimos: se refiere a elementos y materiales vegetales, denominaciones de árboles, arbustos, plantas menores, flores y frutos.</w:t>
      </w:r>
    </w:p>
    <w:p w:rsidR="00734600" w:rsidRDefault="00734600" w:rsidP="00734600">
      <w:pPr>
        <w:spacing w:line="360" w:lineRule="auto"/>
        <w:ind w:left="360"/>
        <w:jc w:val="both"/>
        <w:rPr>
          <w:rFonts w:ascii="Arial" w:hAnsi="Arial" w:cs="Arial"/>
        </w:rPr>
      </w:pPr>
      <w:r>
        <w:rPr>
          <w:rFonts w:ascii="Arial" w:hAnsi="Arial" w:cs="Arial"/>
        </w:rPr>
        <w:t>-Zootoponimos: topónimos tomados de la fauna.</w:t>
      </w:r>
    </w:p>
    <w:p w:rsidR="00734600" w:rsidRDefault="00734600" w:rsidP="00734600">
      <w:pPr>
        <w:spacing w:line="360" w:lineRule="auto"/>
        <w:ind w:left="360"/>
        <w:jc w:val="both"/>
        <w:rPr>
          <w:rFonts w:ascii="Arial" w:hAnsi="Arial" w:cs="Arial"/>
        </w:rPr>
      </w:pPr>
      <w:r>
        <w:rPr>
          <w:rFonts w:ascii="Arial" w:hAnsi="Arial" w:cs="Arial"/>
        </w:rPr>
        <w:t>-Topónimos de orientación: los que indican altura, distancia, situación, etc.</w:t>
      </w:r>
    </w:p>
    <w:p w:rsidR="00734600" w:rsidRDefault="00734600" w:rsidP="00734600">
      <w:pPr>
        <w:spacing w:line="360" w:lineRule="auto"/>
        <w:ind w:left="360"/>
        <w:jc w:val="both"/>
        <w:rPr>
          <w:rFonts w:ascii="Arial" w:hAnsi="Arial" w:cs="Arial"/>
        </w:rPr>
      </w:pPr>
      <w:r>
        <w:rPr>
          <w:rFonts w:ascii="Arial" w:hAnsi="Arial" w:cs="Arial"/>
        </w:rPr>
        <w:t>-Minerotopónimos: referidos a materiales inorgánicos o del reino mineral.</w:t>
      </w:r>
    </w:p>
    <w:p w:rsidR="00734600" w:rsidRDefault="00734600" w:rsidP="00734600">
      <w:pPr>
        <w:spacing w:line="360" w:lineRule="auto"/>
        <w:ind w:left="360"/>
        <w:jc w:val="both"/>
        <w:rPr>
          <w:rFonts w:ascii="Arial" w:hAnsi="Arial" w:cs="Arial"/>
        </w:rPr>
      </w:pPr>
      <w:r>
        <w:rPr>
          <w:rFonts w:ascii="Arial" w:hAnsi="Arial" w:cs="Arial"/>
        </w:rPr>
        <w:t>-Epotopónimos: recuerdan el nombre de personajes históricos.</w:t>
      </w:r>
    </w:p>
    <w:p w:rsidR="00734600" w:rsidRDefault="00734600" w:rsidP="00734600">
      <w:pPr>
        <w:spacing w:line="360" w:lineRule="auto"/>
        <w:ind w:left="360"/>
        <w:jc w:val="both"/>
        <w:rPr>
          <w:rFonts w:ascii="Arial" w:hAnsi="Arial" w:cs="Arial"/>
        </w:rPr>
      </w:pPr>
      <w:r>
        <w:rPr>
          <w:rFonts w:ascii="Arial" w:hAnsi="Arial" w:cs="Arial"/>
        </w:rPr>
        <w:t>-Somatopónimos: señalan características físicas  del hombre.</w:t>
      </w:r>
    </w:p>
    <w:p w:rsidR="00734600" w:rsidRDefault="00734600" w:rsidP="00734600">
      <w:pPr>
        <w:spacing w:line="360" w:lineRule="auto"/>
        <w:ind w:left="360"/>
        <w:jc w:val="both"/>
        <w:rPr>
          <w:rFonts w:ascii="Arial" w:hAnsi="Arial" w:cs="Arial"/>
        </w:rPr>
      </w:pPr>
      <w:r>
        <w:rPr>
          <w:rFonts w:ascii="Arial" w:hAnsi="Arial" w:cs="Arial"/>
        </w:rPr>
        <w:t>-Pragmatopónimos: recuerdan hechos cotidianos.</w:t>
      </w:r>
    </w:p>
    <w:p w:rsidR="00734600" w:rsidRDefault="00734600" w:rsidP="00734600">
      <w:pPr>
        <w:spacing w:line="360" w:lineRule="auto"/>
        <w:ind w:left="360"/>
        <w:jc w:val="both"/>
        <w:rPr>
          <w:rFonts w:ascii="Arial" w:hAnsi="Arial" w:cs="Arial"/>
        </w:rPr>
      </w:pPr>
      <w:r>
        <w:rPr>
          <w:rFonts w:ascii="Arial" w:hAnsi="Arial" w:cs="Arial"/>
        </w:rPr>
        <w:t>-Topotoponimos: aquellos que rememoran otro topónimo.</w:t>
      </w:r>
    </w:p>
    <w:p w:rsidR="00734600" w:rsidRDefault="00734600" w:rsidP="00734600">
      <w:pPr>
        <w:spacing w:line="360" w:lineRule="auto"/>
        <w:ind w:left="360"/>
        <w:jc w:val="both"/>
        <w:rPr>
          <w:rFonts w:ascii="Arial" w:hAnsi="Arial" w:cs="Arial"/>
        </w:rPr>
      </w:pPr>
      <w:r>
        <w:rPr>
          <w:rFonts w:ascii="Arial" w:hAnsi="Arial" w:cs="Arial"/>
        </w:rPr>
        <w:t>7-Según la filiación lingüística en América Latina podría clasificarse como:</w:t>
      </w:r>
    </w:p>
    <w:p w:rsidR="00734600" w:rsidRDefault="007B2821" w:rsidP="00734600">
      <w:pPr>
        <w:spacing w:line="360" w:lineRule="auto"/>
        <w:ind w:left="360"/>
        <w:jc w:val="both"/>
        <w:rPr>
          <w:rFonts w:ascii="Arial" w:hAnsi="Arial" w:cs="Arial"/>
        </w:rPr>
      </w:pPr>
      <w:r>
        <w:rPr>
          <w:rFonts w:ascii="Arial" w:hAnsi="Arial" w:cs="Arial"/>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39.35pt;margin-top:27.5pt;width:11.65pt;height:44.25pt;z-index:251660288"/>
        </w:pict>
      </w:r>
      <w:r w:rsidR="00734600">
        <w:rPr>
          <w:rFonts w:ascii="Arial" w:hAnsi="Arial" w:cs="Arial"/>
        </w:rPr>
        <w:t>-Topónimos hispanos.</w:t>
      </w:r>
    </w:p>
    <w:p w:rsidR="00734600" w:rsidRDefault="00734600" w:rsidP="00734600">
      <w:pPr>
        <w:spacing w:line="240" w:lineRule="auto"/>
        <w:ind w:left="360"/>
        <w:jc w:val="both"/>
        <w:rPr>
          <w:rFonts w:ascii="Arial" w:hAnsi="Arial" w:cs="Arial"/>
        </w:rPr>
      </w:pPr>
      <w:r>
        <w:rPr>
          <w:rFonts w:ascii="Arial" w:hAnsi="Arial" w:cs="Arial"/>
        </w:rPr>
        <w:t>-Topónimos Aborígenes    Antiguos</w:t>
      </w:r>
    </w:p>
    <w:p w:rsidR="00734600" w:rsidRDefault="00734600" w:rsidP="00734600">
      <w:pPr>
        <w:spacing w:line="240" w:lineRule="auto"/>
        <w:ind w:left="360"/>
        <w:jc w:val="both"/>
        <w:rPr>
          <w:rFonts w:ascii="Arial" w:hAnsi="Arial" w:cs="Arial"/>
        </w:rPr>
      </w:pPr>
      <w:r>
        <w:rPr>
          <w:rFonts w:ascii="Arial" w:hAnsi="Arial" w:cs="Arial"/>
        </w:rPr>
        <w:t xml:space="preserve">                                            Actuales</w:t>
      </w:r>
    </w:p>
    <w:p w:rsidR="00734600" w:rsidRDefault="00734600" w:rsidP="00734600">
      <w:pPr>
        <w:spacing w:line="240" w:lineRule="auto"/>
        <w:ind w:left="360"/>
        <w:jc w:val="both"/>
        <w:rPr>
          <w:rFonts w:ascii="Arial" w:hAnsi="Arial" w:cs="Arial"/>
        </w:rPr>
      </w:pPr>
      <w:r>
        <w:rPr>
          <w:rFonts w:ascii="Arial" w:hAnsi="Arial" w:cs="Arial"/>
        </w:rPr>
        <w:t>-Topónimos africanos</w:t>
      </w:r>
    </w:p>
    <w:p w:rsidR="00734600" w:rsidRDefault="00734600" w:rsidP="00734600">
      <w:pPr>
        <w:spacing w:line="360" w:lineRule="auto"/>
        <w:ind w:left="360"/>
        <w:jc w:val="both"/>
        <w:rPr>
          <w:rFonts w:ascii="Arial" w:hAnsi="Arial" w:cs="Arial"/>
        </w:rPr>
      </w:pPr>
      <w:r>
        <w:rPr>
          <w:rFonts w:ascii="Arial" w:hAnsi="Arial" w:cs="Arial"/>
        </w:rPr>
        <w:t>-Topónimos de otras procedencias</w:t>
      </w:r>
    </w:p>
    <w:p w:rsidR="00734600" w:rsidRDefault="00734600" w:rsidP="00734600">
      <w:pPr>
        <w:spacing w:line="360" w:lineRule="auto"/>
        <w:ind w:left="360"/>
        <w:jc w:val="both"/>
        <w:rPr>
          <w:rFonts w:ascii="Arial" w:hAnsi="Arial" w:cs="Arial"/>
        </w:rPr>
      </w:pPr>
      <w:r>
        <w:rPr>
          <w:rFonts w:ascii="Arial" w:hAnsi="Arial" w:cs="Arial"/>
        </w:rPr>
        <w:t>8-La clasificación según las estructuras morfológicas, sustantivo, artículo + sustantivo, adjetivo + sustantivo, etc.</w:t>
      </w:r>
    </w:p>
    <w:p w:rsidR="00734600" w:rsidRDefault="00734600" w:rsidP="00734600">
      <w:pPr>
        <w:spacing w:line="360" w:lineRule="auto"/>
        <w:jc w:val="both"/>
        <w:rPr>
          <w:rFonts w:ascii="Arial" w:hAnsi="Arial" w:cs="Arial"/>
        </w:rPr>
      </w:pPr>
      <w:r>
        <w:rPr>
          <w:rFonts w:ascii="Arial" w:hAnsi="Arial" w:cs="Arial"/>
        </w:rPr>
        <w:t>Su objetivo</w:t>
      </w:r>
    </w:p>
    <w:p w:rsidR="00734600" w:rsidRDefault="00734600" w:rsidP="00734600">
      <w:pPr>
        <w:numPr>
          <w:ilvl w:val="0"/>
          <w:numId w:val="1"/>
        </w:numPr>
        <w:spacing w:after="0" w:line="360" w:lineRule="auto"/>
        <w:jc w:val="both"/>
        <w:rPr>
          <w:rFonts w:ascii="Arial" w:hAnsi="Arial" w:cs="Arial"/>
        </w:rPr>
      </w:pPr>
      <w:r>
        <w:rPr>
          <w:rFonts w:ascii="Arial" w:hAnsi="Arial" w:cs="Arial"/>
        </w:rPr>
        <w:t>Búsqueda de la significación del nombre del lugar o topónimo</w:t>
      </w:r>
    </w:p>
    <w:p w:rsidR="00734600" w:rsidRDefault="00734600" w:rsidP="00734600">
      <w:pPr>
        <w:numPr>
          <w:ilvl w:val="0"/>
          <w:numId w:val="1"/>
        </w:numPr>
        <w:spacing w:after="0" w:line="360" w:lineRule="auto"/>
        <w:jc w:val="both"/>
        <w:rPr>
          <w:rFonts w:ascii="Arial" w:hAnsi="Arial" w:cs="Arial"/>
        </w:rPr>
      </w:pPr>
      <w:r>
        <w:rPr>
          <w:rFonts w:ascii="Arial" w:hAnsi="Arial" w:cs="Arial"/>
        </w:rPr>
        <w:t>Búsqueda de su origen</w:t>
      </w:r>
    </w:p>
    <w:p w:rsidR="00734600" w:rsidRDefault="00734600" w:rsidP="00734600">
      <w:pPr>
        <w:numPr>
          <w:ilvl w:val="0"/>
          <w:numId w:val="1"/>
        </w:numPr>
        <w:spacing w:after="0" w:line="360" w:lineRule="auto"/>
        <w:jc w:val="both"/>
        <w:rPr>
          <w:rFonts w:ascii="Arial" w:hAnsi="Arial" w:cs="Arial"/>
        </w:rPr>
      </w:pPr>
      <w:r>
        <w:rPr>
          <w:rFonts w:ascii="Arial" w:hAnsi="Arial" w:cs="Arial"/>
        </w:rPr>
        <w:t>Estudio de sus transformaciones</w:t>
      </w:r>
    </w:p>
    <w:p w:rsidR="00734600" w:rsidRDefault="00734600" w:rsidP="00734600">
      <w:pPr>
        <w:spacing w:after="0" w:line="360" w:lineRule="auto"/>
        <w:ind w:left="720"/>
        <w:jc w:val="both"/>
        <w:rPr>
          <w:rFonts w:ascii="Arial" w:hAnsi="Arial" w:cs="Arial"/>
        </w:rPr>
      </w:pPr>
    </w:p>
    <w:p w:rsidR="00734600" w:rsidRDefault="00734600" w:rsidP="00734600">
      <w:pPr>
        <w:spacing w:line="360" w:lineRule="auto"/>
        <w:jc w:val="both"/>
        <w:rPr>
          <w:rFonts w:ascii="Arial" w:hAnsi="Arial" w:cs="Arial"/>
        </w:rPr>
      </w:pPr>
      <w:r>
        <w:rPr>
          <w:rFonts w:ascii="Arial" w:hAnsi="Arial" w:cs="Arial"/>
        </w:rPr>
        <w:t>La acción multidisciplinaria permite conocer:</w:t>
      </w:r>
    </w:p>
    <w:p w:rsidR="00734600" w:rsidRDefault="00734600" w:rsidP="00734600">
      <w:pPr>
        <w:numPr>
          <w:ilvl w:val="0"/>
          <w:numId w:val="2"/>
        </w:numPr>
        <w:spacing w:after="0" w:line="360" w:lineRule="auto"/>
        <w:jc w:val="both"/>
        <w:rPr>
          <w:rFonts w:ascii="Arial" w:hAnsi="Arial" w:cs="Arial"/>
        </w:rPr>
      </w:pPr>
      <w:r>
        <w:rPr>
          <w:rFonts w:ascii="Arial" w:hAnsi="Arial" w:cs="Arial"/>
        </w:rPr>
        <w:t>La historia de los grupos humanos que estuvieron relacionados con el lugar</w:t>
      </w:r>
    </w:p>
    <w:p w:rsidR="00734600" w:rsidRDefault="00734600" w:rsidP="00734600">
      <w:pPr>
        <w:numPr>
          <w:ilvl w:val="0"/>
          <w:numId w:val="2"/>
        </w:numPr>
        <w:spacing w:after="0" w:line="360" w:lineRule="auto"/>
        <w:jc w:val="both"/>
        <w:rPr>
          <w:rFonts w:ascii="Arial" w:hAnsi="Arial" w:cs="Arial"/>
        </w:rPr>
      </w:pPr>
      <w:r>
        <w:rPr>
          <w:rFonts w:ascii="Arial" w:hAnsi="Arial" w:cs="Arial"/>
        </w:rPr>
        <w:t>Las particularidades físico-geográficas</w:t>
      </w:r>
    </w:p>
    <w:p w:rsidR="00734600" w:rsidRDefault="00734600" w:rsidP="00734600">
      <w:pPr>
        <w:numPr>
          <w:ilvl w:val="0"/>
          <w:numId w:val="2"/>
        </w:numPr>
        <w:spacing w:after="0" w:line="360" w:lineRule="auto"/>
        <w:jc w:val="both"/>
        <w:rPr>
          <w:rFonts w:ascii="Arial" w:hAnsi="Arial" w:cs="Arial"/>
        </w:rPr>
      </w:pPr>
      <w:r>
        <w:rPr>
          <w:rFonts w:ascii="Arial" w:hAnsi="Arial" w:cs="Arial"/>
        </w:rPr>
        <w:t>Las características sociales del grupo que acuña el nombre</w:t>
      </w:r>
    </w:p>
    <w:p w:rsidR="00734600" w:rsidRDefault="00734600" w:rsidP="00734600">
      <w:pPr>
        <w:numPr>
          <w:ilvl w:val="0"/>
          <w:numId w:val="2"/>
        </w:numPr>
        <w:spacing w:after="0" w:line="360" w:lineRule="auto"/>
        <w:jc w:val="both"/>
        <w:rPr>
          <w:rFonts w:ascii="Arial" w:hAnsi="Arial" w:cs="Arial"/>
        </w:rPr>
      </w:pPr>
      <w:r>
        <w:rPr>
          <w:rFonts w:ascii="Arial" w:hAnsi="Arial" w:cs="Arial"/>
        </w:rPr>
        <w:t>La lengua que hablaban</w:t>
      </w:r>
    </w:p>
    <w:p w:rsidR="00734600" w:rsidRDefault="00734600" w:rsidP="00734600">
      <w:pPr>
        <w:numPr>
          <w:ilvl w:val="0"/>
          <w:numId w:val="2"/>
        </w:numPr>
        <w:spacing w:after="0" w:line="360" w:lineRule="auto"/>
        <w:jc w:val="both"/>
        <w:rPr>
          <w:rFonts w:ascii="Arial" w:hAnsi="Arial" w:cs="Arial"/>
        </w:rPr>
      </w:pPr>
      <w:r w:rsidRPr="002A758A">
        <w:rPr>
          <w:rFonts w:ascii="Arial" w:hAnsi="Arial" w:cs="Arial"/>
        </w:rPr>
        <w:t>El vínculo material existente entre la comunidad y el medio</w:t>
      </w:r>
    </w:p>
    <w:p w:rsidR="00734600" w:rsidRPr="002A758A" w:rsidRDefault="00734600" w:rsidP="00734600">
      <w:pPr>
        <w:spacing w:after="0" w:line="360" w:lineRule="auto"/>
        <w:ind w:left="720"/>
        <w:jc w:val="both"/>
        <w:rPr>
          <w:rFonts w:ascii="Arial" w:hAnsi="Arial" w:cs="Arial"/>
        </w:rPr>
      </w:pPr>
    </w:p>
    <w:p w:rsidR="00734600" w:rsidRDefault="00734600" w:rsidP="00734600">
      <w:pPr>
        <w:spacing w:line="360" w:lineRule="auto"/>
        <w:jc w:val="both"/>
        <w:rPr>
          <w:rFonts w:ascii="Arial" w:hAnsi="Arial" w:cs="Arial"/>
        </w:rPr>
      </w:pPr>
      <w:r w:rsidRPr="002A758A">
        <w:rPr>
          <w:rFonts w:ascii="Arial" w:hAnsi="Arial" w:cs="Arial"/>
          <w:bCs/>
        </w:rPr>
        <w:lastRenderedPageBreak/>
        <w:t xml:space="preserve">Proceso de designación </w:t>
      </w:r>
    </w:p>
    <w:p w:rsidR="00734600" w:rsidRDefault="00734600" w:rsidP="00734600">
      <w:pPr>
        <w:numPr>
          <w:ilvl w:val="0"/>
          <w:numId w:val="3"/>
        </w:numPr>
        <w:spacing w:after="0" w:line="360" w:lineRule="auto"/>
        <w:jc w:val="both"/>
        <w:rPr>
          <w:rFonts w:ascii="Arial" w:hAnsi="Arial" w:cs="Arial"/>
        </w:rPr>
      </w:pPr>
      <w:r>
        <w:rPr>
          <w:rFonts w:ascii="Arial" w:hAnsi="Arial" w:cs="Arial"/>
        </w:rPr>
        <w:t xml:space="preserve">Dar nombre a un lugar, no es otra cosa que escoger un signo que permita localizar e identificar en el espacio un lugar dado. </w:t>
      </w:r>
    </w:p>
    <w:p w:rsidR="00734600" w:rsidRDefault="00734600" w:rsidP="00734600">
      <w:pPr>
        <w:numPr>
          <w:ilvl w:val="0"/>
          <w:numId w:val="3"/>
        </w:numPr>
        <w:spacing w:after="0" w:line="360" w:lineRule="auto"/>
        <w:jc w:val="both"/>
        <w:rPr>
          <w:rFonts w:ascii="Arial" w:hAnsi="Arial" w:cs="Arial"/>
        </w:rPr>
      </w:pPr>
      <w:r>
        <w:rPr>
          <w:rFonts w:ascii="Arial" w:hAnsi="Arial" w:cs="Arial"/>
        </w:rPr>
        <w:t xml:space="preserve">El signo toponímico, primero hablado y luego escrito, es una unidad de significado que emana del acto de nombrar y que expresa en sí una relación (de percepción, de afecto, de posesión, de miedo, etcétera) entre  nominador y lugar nominado. </w:t>
      </w:r>
    </w:p>
    <w:p w:rsidR="00734600" w:rsidRDefault="00734600" w:rsidP="00734600">
      <w:pPr>
        <w:pStyle w:val="Prrafodelista"/>
        <w:tabs>
          <w:tab w:val="left" w:pos="426"/>
        </w:tabs>
        <w:autoSpaceDE w:val="0"/>
        <w:autoSpaceDN w:val="0"/>
        <w:adjustRightInd w:val="0"/>
        <w:spacing w:after="0" w:line="360" w:lineRule="auto"/>
        <w:ind w:left="0"/>
        <w:jc w:val="both"/>
        <w:rPr>
          <w:rFonts w:ascii="Arial" w:hAnsi="Arial" w:cs="Arial"/>
          <w:b/>
          <w:bCs/>
          <w:sz w:val="24"/>
          <w:szCs w:val="24"/>
        </w:rPr>
      </w:pPr>
    </w:p>
    <w:p w:rsidR="00B97AB3" w:rsidRDefault="00B97AB3"/>
    <w:sectPr w:rsidR="00B97AB3" w:rsidSect="007B28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848EF"/>
    <w:multiLevelType w:val="hybridMultilevel"/>
    <w:tmpl w:val="62D4FE8A"/>
    <w:lvl w:ilvl="0" w:tplc="8B40BD78">
      <w:start w:val="1"/>
      <w:numFmt w:val="bullet"/>
      <w:lvlText w:val="•"/>
      <w:lvlJc w:val="left"/>
      <w:pPr>
        <w:tabs>
          <w:tab w:val="num" w:pos="720"/>
        </w:tabs>
        <w:ind w:left="720" w:hanging="360"/>
      </w:pPr>
      <w:rPr>
        <w:rFonts w:ascii="Times New Roman" w:hAnsi="Times New Roman" w:cs="Times New Roman" w:hint="default"/>
      </w:rPr>
    </w:lvl>
    <w:lvl w:ilvl="1" w:tplc="46C2EFC8">
      <w:start w:val="1"/>
      <w:numFmt w:val="decimal"/>
      <w:lvlText w:val="%2."/>
      <w:lvlJc w:val="left"/>
      <w:pPr>
        <w:tabs>
          <w:tab w:val="num" w:pos="1440"/>
        </w:tabs>
        <w:ind w:left="1440" w:hanging="360"/>
      </w:pPr>
    </w:lvl>
    <w:lvl w:ilvl="2" w:tplc="6068E51A">
      <w:start w:val="1"/>
      <w:numFmt w:val="decimal"/>
      <w:lvlText w:val="%3."/>
      <w:lvlJc w:val="left"/>
      <w:pPr>
        <w:tabs>
          <w:tab w:val="num" w:pos="2160"/>
        </w:tabs>
        <w:ind w:left="2160" w:hanging="360"/>
      </w:pPr>
    </w:lvl>
    <w:lvl w:ilvl="3" w:tplc="C0FE6A62">
      <w:start w:val="1"/>
      <w:numFmt w:val="decimal"/>
      <w:lvlText w:val="%4."/>
      <w:lvlJc w:val="left"/>
      <w:pPr>
        <w:tabs>
          <w:tab w:val="num" w:pos="2880"/>
        </w:tabs>
        <w:ind w:left="2880" w:hanging="360"/>
      </w:pPr>
    </w:lvl>
    <w:lvl w:ilvl="4" w:tplc="903E2F5A">
      <w:start w:val="1"/>
      <w:numFmt w:val="decimal"/>
      <w:lvlText w:val="%5."/>
      <w:lvlJc w:val="left"/>
      <w:pPr>
        <w:tabs>
          <w:tab w:val="num" w:pos="3600"/>
        </w:tabs>
        <w:ind w:left="3600" w:hanging="360"/>
      </w:pPr>
    </w:lvl>
    <w:lvl w:ilvl="5" w:tplc="0C2AE400">
      <w:start w:val="1"/>
      <w:numFmt w:val="decimal"/>
      <w:lvlText w:val="%6."/>
      <w:lvlJc w:val="left"/>
      <w:pPr>
        <w:tabs>
          <w:tab w:val="num" w:pos="4320"/>
        </w:tabs>
        <w:ind w:left="4320" w:hanging="360"/>
      </w:pPr>
    </w:lvl>
    <w:lvl w:ilvl="6" w:tplc="94143F68">
      <w:start w:val="1"/>
      <w:numFmt w:val="decimal"/>
      <w:lvlText w:val="%7."/>
      <w:lvlJc w:val="left"/>
      <w:pPr>
        <w:tabs>
          <w:tab w:val="num" w:pos="5040"/>
        </w:tabs>
        <w:ind w:left="5040" w:hanging="360"/>
      </w:pPr>
    </w:lvl>
    <w:lvl w:ilvl="7" w:tplc="CA76B5C6">
      <w:start w:val="1"/>
      <w:numFmt w:val="decimal"/>
      <w:lvlText w:val="%8."/>
      <w:lvlJc w:val="left"/>
      <w:pPr>
        <w:tabs>
          <w:tab w:val="num" w:pos="5760"/>
        </w:tabs>
        <w:ind w:left="5760" w:hanging="360"/>
      </w:pPr>
    </w:lvl>
    <w:lvl w:ilvl="8" w:tplc="EE561F5A">
      <w:start w:val="1"/>
      <w:numFmt w:val="decimal"/>
      <w:lvlText w:val="%9."/>
      <w:lvlJc w:val="left"/>
      <w:pPr>
        <w:tabs>
          <w:tab w:val="num" w:pos="6480"/>
        </w:tabs>
        <w:ind w:left="6480" w:hanging="360"/>
      </w:pPr>
    </w:lvl>
  </w:abstractNum>
  <w:abstractNum w:abstractNumId="1">
    <w:nsid w:val="21200754"/>
    <w:multiLevelType w:val="hybridMultilevel"/>
    <w:tmpl w:val="A76A1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8A0AAB"/>
    <w:multiLevelType w:val="hybridMultilevel"/>
    <w:tmpl w:val="67C67A9E"/>
    <w:lvl w:ilvl="0" w:tplc="BF12CE5E">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367C6745"/>
    <w:multiLevelType w:val="hybridMultilevel"/>
    <w:tmpl w:val="0FE88050"/>
    <w:lvl w:ilvl="0" w:tplc="F9EA33C0">
      <w:start w:val="1"/>
      <w:numFmt w:val="bullet"/>
      <w:lvlText w:val="•"/>
      <w:lvlJc w:val="left"/>
      <w:pPr>
        <w:tabs>
          <w:tab w:val="num" w:pos="720"/>
        </w:tabs>
        <w:ind w:left="720" w:hanging="360"/>
      </w:pPr>
      <w:rPr>
        <w:rFonts w:ascii="Times New Roman" w:hAnsi="Times New Roman" w:cs="Times New Roman" w:hint="default"/>
      </w:rPr>
    </w:lvl>
    <w:lvl w:ilvl="1" w:tplc="D4009B88">
      <w:start w:val="1"/>
      <w:numFmt w:val="decimal"/>
      <w:lvlText w:val="%2."/>
      <w:lvlJc w:val="left"/>
      <w:pPr>
        <w:tabs>
          <w:tab w:val="num" w:pos="1440"/>
        </w:tabs>
        <w:ind w:left="1440" w:hanging="360"/>
      </w:pPr>
    </w:lvl>
    <w:lvl w:ilvl="2" w:tplc="33D03DE8">
      <w:start w:val="1"/>
      <w:numFmt w:val="decimal"/>
      <w:lvlText w:val="%3."/>
      <w:lvlJc w:val="left"/>
      <w:pPr>
        <w:tabs>
          <w:tab w:val="num" w:pos="2160"/>
        </w:tabs>
        <w:ind w:left="2160" w:hanging="360"/>
      </w:pPr>
    </w:lvl>
    <w:lvl w:ilvl="3" w:tplc="8118FBF8">
      <w:start w:val="1"/>
      <w:numFmt w:val="decimal"/>
      <w:lvlText w:val="%4."/>
      <w:lvlJc w:val="left"/>
      <w:pPr>
        <w:tabs>
          <w:tab w:val="num" w:pos="2880"/>
        </w:tabs>
        <w:ind w:left="2880" w:hanging="360"/>
      </w:pPr>
    </w:lvl>
    <w:lvl w:ilvl="4" w:tplc="01F6A3E0">
      <w:start w:val="1"/>
      <w:numFmt w:val="decimal"/>
      <w:lvlText w:val="%5."/>
      <w:lvlJc w:val="left"/>
      <w:pPr>
        <w:tabs>
          <w:tab w:val="num" w:pos="3600"/>
        </w:tabs>
        <w:ind w:left="3600" w:hanging="360"/>
      </w:pPr>
    </w:lvl>
    <w:lvl w:ilvl="5" w:tplc="64EE5B9A">
      <w:start w:val="1"/>
      <w:numFmt w:val="decimal"/>
      <w:lvlText w:val="%6."/>
      <w:lvlJc w:val="left"/>
      <w:pPr>
        <w:tabs>
          <w:tab w:val="num" w:pos="4320"/>
        </w:tabs>
        <w:ind w:left="4320" w:hanging="360"/>
      </w:pPr>
    </w:lvl>
    <w:lvl w:ilvl="6" w:tplc="A210C634">
      <w:start w:val="1"/>
      <w:numFmt w:val="decimal"/>
      <w:lvlText w:val="%7."/>
      <w:lvlJc w:val="left"/>
      <w:pPr>
        <w:tabs>
          <w:tab w:val="num" w:pos="5040"/>
        </w:tabs>
        <w:ind w:left="5040" w:hanging="360"/>
      </w:pPr>
    </w:lvl>
    <w:lvl w:ilvl="7" w:tplc="6DE8F954">
      <w:start w:val="1"/>
      <w:numFmt w:val="decimal"/>
      <w:lvlText w:val="%8."/>
      <w:lvlJc w:val="left"/>
      <w:pPr>
        <w:tabs>
          <w:tab w:val="num" w:pos="5760"/>
        </w:tabs>
        <w:ind w:left="5760" w:hanging="360"/>
      </w:pPr>
    </w:lvl>
    <w:lvl w:ilvl="8" w:tplc="A378CA68">
      <w:start w:val="1"/>
      <w:numFmt w:val="decimal"/>
      <w:lvlText w:val="%9."/>
      <w:lvlJc w:val="left"/>
      <w:pPr>
        <w:tabs>
          <w:tab w:val="num" w:pos="6480"/>
        </w:tabs>
        <w:ind w:left="6480" w:hanging="360"/>
      </w:pPr>
    </w:lvl>
  </w:abstractNum>
  <w:abstractNum w:abstractNumId="4">
    <w:nsid w:val="7D284B0E"/>
    <w:multiLevelType w:val="hybridMultilevel"/>
    <w:tmpl w:val="23AC0744"/>
    <w:lvl w:ilvl="0" w:tplc="3590248E">
      <w:start w:val="1"/>
      <w:numFmt w:val="bullet"/>
      <w:lvlText w:val="•"/>
      <w:lvlJc w:val="left"/>
      <w:pPr>
        <w:tabs>
          <w:tab w:val="num" w:pos="720"/>
        </w:tabs>
        <w:ind w:left="720" w:hanging="360"/>
      </w:pPr>
      <w:rPr>
        <w:rFonts w:ascii="Times New Roman" w:hAnsi="Times New Roman" w:cs="Times New Roman" w:hint="default"/>
      </w:rPr>
    </w:lvl>
    <w:lvl w:ilvl="1" w:tplc="DD9EB4CE">
      <w:start w:val="1"/>
      <w:numFmt w:val="decimal"/>
      <w:lvlText w:val="%2."/>
      <w:lvlJc w:val="left"/>
      <w:pPr>
        <w:tabs>
          <w:tab w:val="num" w:pos="1440"/>
        </w:tabs>
        <w:ind w:left="1440" w:hanging="360"/>
      </w:pPr>
    </w:lvl>
    <w:lvl w:ilvl="2" w:tplc="B9FEF4E4">
      <w:start w:val="1"/>
      <w:numFmt w:val="decimal"/>
      <w:lvlText w:val="%3."/>
      <w:lvlJc w:val="left"/>
      <w:pPr>
        <w:tabs>
          <w:tab w:val="num" w:pos="2160"/>
        </w:tabs>
        <w:ind w:left="2160" w:hanging="360"/>
      </w:pPr>
    </w:lvl>
    <w:lvl w:ilvl="3" w:tplc="7940E7F0">
      <w:start w:val="1"/>
      <w:numFmt w:val="decimal"/>
      <w:lvlText w:val="%4."/>
      <w:lvlJc w:val="left"/>
      <w:pPr>
        <w:tabs>
          <w:tab w:val="num" w:pos="2880"/>
        </w:tabs>
        <w:ind w:left="2880" w:hanging="360"/>
      </w:pPr>
    </w:lvl>
    <w:lvl w:ilvl="4" w:tplc="724C5626">
      <w:start w:val="1"/>
      <w:numFmt w:val="decimal"/>
      <w:lvlText w:val="%5."/>
      <w:lvlJc w:val="left"/>
      <w:pPr>
        <w:tabs>
          <w:tab w:val="num" w:pos="3600"/>
        </w:tabs>
        <w:ind w:left="3600" w:hanging="360"/>
      </w:pPr>
    </w:lvl>
    <w:lvl w:ilvl="5" w:tplc="47C26BB4">
      <w:start w:val="1"/>
      <w:numFmt w:val="decimal"/>
      <w:lvlText w:val="%6."/>
      <w:lvlJc w:val="left"/>
      <w:pPr>
        <w:tabs>
          <w:tab w:val="num" w:pos="4320"/>
        </w:tabs>
        <w:ind w:left="4320" w:hanging="360"/>
      </w:pPr>
    </w:lvl>
    <w:lvl w:ilvl="6" w:tplc="3636FE4A">
      <w:start w:val="1"/>
      <w:numFmt w:val="decimal"/>
      <w:lvlText w:val="%7."/>
      <w:lvlJc w:val="left"/>
      <w:pPr>
        <w:tabs>
          <w:tab w:val="num" w:pos="5040"/>
        </w:tabs>
        <w:ind w:left="5040" w:hanging="360"/>
      </w:pPr>
    </w:lvl>
    <w:lvl w:ilvl="7" w:tplc="0E7C128A">
      <w:start w:val="1"/>
      <w:numFmt w:val="decimal"/>
      <w:lvlText w:val="%8."/>
      <w:lvlJc w:val="left"/>
      <w:pPr>
        <w:tabs>
          <w:tab w:val="num" w:pos="5760"/>
        </w:tabs>
        <w:ind w:left="5760" w:hanging="360"/>
      </w:pPr>
    </w:lvl>
    <w:lvl w:ilvl="8" w:tplc="75663692">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734600"/>
    <w:rsid w:val="00734600"/>
    <w:rsid w:val="007B2821"/>
    <w:rsid w:val="00B97AB3"/>
    <w:rsid w:val="00D608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734600"/>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734600"/>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519</Words>
  <Characters>2860</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4</cp:revision>
  <dcterms:created xsi:type="dcterms:W3CDTF">2014-02-01T21:21:00Z</dcterms:created>
  <dcterms:modified xsi:type="dcterms:W3CDTF">2014-05-21T23:09:00Z</dcterms:modified>
</cp:coreProperties>
</file>